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CA83F6" w14:textId="77777777" w:rsidR="00EC4818" w:rsidRPr="00EC4818" w:rsidRDefault="00EC4818" w:rsidP="00EC4818">
      <w:pPr>
        <w:spacing w:line="360" w:lineRule="auto"/>
        <w:rPr>
          <w:rFonts w:ascii="Times" w:eastAsia="Times New Roman" w:hAnsi="Times" w:cs="Times New Roman"/>
          <w:color w:val="000000"/>
          <w:sz w:val="27"/>
          <w:szCs w:val="27"/>
          <w:lang w:eastAsia="en-GB"/>
        </w:rPr>
      </w:pPr>
      <w:r w:rsidRPr="00EC4818">
        <w:rPr>
          <w:rFonts w:ascii="Times" w:eastAsia="Times New Roman" w:hAnsi="Times" w:cs="Times New Roman"/>
          <w:color w:val="000000"/>
          <w:sz w:val="27"/>
          <w:szCs w:val="27"/>
          <w:lang w:eastAsia="en-GB"/>
        </w:rPr>
        <w:t>The assessment for this module consists of a series of essays that capture the main themes of each of the lectures delivered. You will then put these essays together into one combined PROJECT which will be submitted at the end of the term.</w:t>
      </w:r>
    </w:p>
    <w:p w14:paraId="56354178" w14:textId="77777777" w:rsidR="00EC4818" w:rsidRPr="00EC4818" w:rsidRDefault="00EC4818" w:rsidP="00EC4818">
      <w:pPr>
        <w:spacing w:line="360" w:lineRule="auto"/>
        <w:rPr>
          <w:rFonts w:ascii="Times" w:eastAsia="Times New Roman" w:hAnsi="Times" w:cs="Times New Roman"/>
          <w:color w:val="000000"/>
          <w:sz w:val="27"/>
          <w:szCs w:val="27"/>
          <w:lang w:eastAsia="en-GB"/>
        </w:rPr>
      </w:pPr>
      <w:r w:rsidRPr="00EC4818">
        <w:rPr>
          <w:rFonts w:ascii="Times" w:eastAsia="Times New Roman" w:hAnsi="Times" w:cs="Times New Roman"/>
          <w:color w:val="000000"/>
          <w:sz w:val="27"/>
          <w:szCs w:val="27"/>
          <w:lang w:eastAsia="en-GB"/>
        </w:rPr>
        <w:t>The title of the final project is :</w:t>
      </w:r>
    </w:p>
    <w:p w14:paraId="541D6EE9" w14:textId="77777777" w:rsidR="00EC4818" w:rsidRPr="00EC4818" w:rsidRDefault="00EC4818" w:rsidP="00EC4818">
      <w:pPr>
        <w:spacing w:line="360" w:lineRule="auto"/>
        <w:rPr>
          <w:rFonts w:ascii="Times" w:eastAsia="Times New Roman" w:hAnsi="Times" w:cs="Times New Roman"/>
          <w:color w:val="000000"/>
          <w:sz w:val="27"/>
          <w:szCs w:val="27"/>
          <w:lang w:eastAsia="en-GB"/>
        </w:rPr>
      </w:pPr>
      <w:r w:rsidRPr="00EC4818">
        <w:rPr>
          <w:rFonts w:ascii="Times" w:eastAsia="Times New Roman" w:hAnsi="Times" w:cs="Times New Roman"/>
          <w:color w:val="000000"/>
          <w:sz w:val="27"/>
          <w:szCs w:val="27"/>
          <w:lang w:eastAsia="en-GB"/>
        </w:rPr>
        <w:t>GLOBAL MACROECONOMIC TRENDS AND THE PROPERTY MARKET</w:t>
      </w:r>
    </w:p>
    <w:p w14:paraId="0834C414" w14:textId="60EAA04E" w:rsidR="00EC4818" w:rsidRPr="00EC4818" w:rsidRDefault="00EC4818" w:rsidP="00EC4818">
      <w:pPr>
        <w:spacing w:line="360" w:lineRule="auto"/>
        <w:rPr>
          <w:rFonts w:ascii="Times" w:eastAsia="Times New Roman" w:hAnsi="Times" w:cs="Times New Roman"/>
          <w:color w:val="000000"/>
          <w:sz w:val="27"/>
          <w:szCs w:val="27"/>
          <w:lang w:eastAsia="en-GB"/>
        </w:rPr>
      </w:pPr>
      <w:r w:rsidRPr="00EC4818">
        <w:rPr>
          <w:rFonts w:ascii="Times" w:eastAsia="Times New Roman" w:hAnsi="Times" w:cs="Times New Roman"/>
          <w:color w:val="000000"/>
          <w:sz w:val="27"/>
          <w:szCs w:val="27"/>
          <w:lang w:eastAsia="en-GB"/>
        </w:rPr>
        <w:t>The first essay is OBSERVATION OF THE MACROECONOMY</w:t>
      </w:r>
      <w:r w:rsidR="0085340C">
        <w:rPr>
          <w:rFonts w:ascii="Times" w:eastAsia="Times New Roman" w:hAnsi="Times" w:cs="Times New Roman"/>
          <w:color w:val="000000"/>
          <w:sz w:val="27"/>
          <w:szCs w:val="27"/>
          <w:lang w:eastAsia="en-GB"/>
        </w:rPr>
        <w:t xml:space="preserve"> IN IRELAND</w:t>
      </w:r>
      <w:r w:rsidRPr="00EC4818">
        <w:rPr>
          <w:rFonts w:ascii="Times" w:eastAsia="Times New Roman" w:hAnsi="Times" w:cs="Times New Roman"/>
          <w:color w:val="000000"/>
          <w:sz w:val="27"/>
          <w:szCs w:val="27"/>
          <w:lang w:eastAsia="en-GB"/>
        </w:rPr>
        <w:t xml:space="preserve"> AND COVID 19.</w:t>
      </w:r>
    </w:p>
    <w:p w14:paraId="6B52E82A" w14:textId="77777777" w:rsidR="00EC4818" w:rsidRPr="00EC4818" w:rsidRDefault="00EC4818" w:rsidP="00EC4818">
      <w:pPr>
        <w:spacing w:line="360" w:lineRule="auto"/>
        <w:rPr>
          <w:rFonts w:ascii="Times" w:eastAsia="Times New Roman" w:hAnsi="Times" w:cs="Times New Roman"/>
          <w:color w:val="000000"/>
          <w:sz w:val="27"/>
          <w:szCs w:val="27"/>
          <w:lang w:eastAsia="en-GB"/>
        </w:rPr>
      </w:pPr>
      <w:r w:rsidRPr="00EC4818">
        <w:rPr>
          <w:rFonts w:ascii="Times" w:eastAsia="Times New Roman" w:hAnsi="Times" w:cs="Times New Roman"/>
          <w:color w:val="000000"/>
          <w:sz w:val="27"/>
          <w:szCs w:val="27"/>
          <w:lang w:eastAsia="en-GB"/>
        </w:rPr>
        <w:t>It is sufficient to cover the main topics discussed in the above lecture:</w:t>
      </w:r>
    </w:p>
    <w:p w14:paraId="66A1763C" w14:textId="77777777" w:rsidR="00EC4818" w:rsidRPr="00EC4818" w:rsidRDefault="00EC4818" w:rsidP="00EC4818">
      <w:pPr>
        <w:spacing w:line="360" w:lineRule="auto"/>
        <w:rPr>
          <w:rFonts w:ascii="Times" w:eastAsia="Times New Roman" w:hAnsi="Times" w:cs="Times New Roman"/>
          <w:color w:val="000000"/>
          <w:sz w:val="27"/>
          <w:szCs w:val="27"/>
          <w:lang w:eastAsia="en-GB"/>
        </w:rPr>
      </w:pPr>
      <w:r w:rsidRPr="00EC4818">
        <w:rPr>
          <w:rFonts w:ascii="Times" w:eastAsia="Times New Roman" w:hAnsi="Times" w:cs="Times New Roman"/>
          <w:color w:val="000000"/>
          <w:sz w:val="27"/>
          <w:szCs w:val="27"/>
          <w:lang w:eastAsia="en-GB"/>
        </w:rPr>
        <w:t>1. Circularity of Purchasing Power</w:t>
      </w:r>
    </w:p>
    <w:p w14:paraId="5B41DA0D" w14:textId="77777777" w:rsidR="00EC4818" w:rsidRPr="00EC4818" w:rsidRDefault="00EC4818" w:rsidP="00EC4818">
      <w:pPr>
        <w:spacing w:line="360" w:lineRule="auto"/>
        <w:rPr>
          <w:rFonts w:ascii="Times" w:eastAsia="Times New Roman" w:hAnsi="Times" w:cs="Times New Roman"/>
          <w:color w:val="000000"/>
          <w:sz w:val="27"/>
          <w:szCs w:val="27"/>
          <w:lang w:eastAsia="en-GB"/>
        </w:rPr>
      </w:pPr>
      <w:r w:rsidRPr="00EC4818">
        <w:rPr>
          <w:rFonts w:ascii="Times" w:eastAsia="Times New Roman" w:hAnsi="Times" w:cs="Times New Roman"/>
          <w:color w:val="000000"/>
          <w:sz w:val="27"/>
          <w:szCs w:val="27"/>
          <w:lang w:eastAsia="en-GB"/>
        </w:rPr>
        <w:t>2. Loans and Grants (European Commission’s response)</w:t>
      </w:r>
    </w:p>
    <w:p w14:paraId="0857010A" w14:textId="77777777" w:rsidR="00EC4818" w:rsidRPr="00EC4818" w:rsidRDefault="00EC4818" w:rsidP="00EC4818">
      <w:pPr>
        <w:spacing w:line="360" w:lineRule="auto"/>
        <w:rPr>
          <w:rFonts w:ascii="Times" w:eastAsia="Times New Roman" w:hAnsi="Times" w:cs="Times New Roman"/>
          <w:color w:val="000000"/>
          <w:sz w:val="27"/>
          <w:szCs w:val="27"/>
          <w:lang w:eastAsia="en-GB"/>
        </w:rPr>
      </w:pPr>
      <w:r w:rsidRPr="00EC4818">
        <w:rPr>
          <w:rFonts w:ascii="Times" w:eastAsia="Times New Roman" w:hAnsi="Times" w:cs="Times New Roman"/>
          <w:color w:val="000000"/>
          <w:sz w:val="27"/>
          <w:szCs w:val="27"/>
          <w:lang w:eastAsia="en-GB"/>
        </w:rPr>
        <w:t>3. Paying for the Pandemic</w:t>
      </w:r>
    </w:p>
    <w:p w14:paraId="0CCF87B8" w14:textId="77777777" w:rsidR="00EC4818" w:rsidRPr="00EC4818" w:rsidRDefault="00EC4818" w:rsidP="00EC4818">
      <w:pPr>
        <w:spacing w:line="360" w:lineRule="auto"/>
        <w:rPr>
          <w:rFonts w:ascii="Times" w:eastAsia="Times New Roman" w:hAnsi="Times" w:cs="Times New Roman"/>
          <w:color w:val="000000"/>
          <w:sz w:val="27"/>
          <w:szCs w:val="27"/>
          <w:lang w:eastAsia="en-GB"/>
        </w:rPr>
      </w:pPr>
      <w:r w:rsidRPr="00EC4818">
        <w:rPr>
          <w:rFonts w:ascii="Times" w:eastAsia="Times New Roman" w:hAnsi="Times" w:cs="Times New Roman"/>
          <w:color w:val="000000"/>
          <w:sz w:val="27"/>
          <w:szCs w:val="27"/>
          <w:lang w:eastAsia="en-GB"/>
        </w:rPr>
        <w:t>4. Role of the Central Banks – Interest Rates and QE</w:t>
      </w:r>
    </w:p>
    <w:p w14:paraId="10966255" w14:textId="77777777" w:rsidR="00EC4818" w:rsidRPr="00EC4818" w:rsidRDefault="00EC4818" w:rsidP="00EC4818">
      <w:pPr>
        <w:spacing w:line="360" w:lineRule="auto"/>
        <w:rPr>
          <w:rFonts w:ascii="Times" w:eastAsia="Times New Roman" w:hAnsi="Times" w:cs="Times New Roman"/>
          <w:color w:val="000000"/>
          <w:sz w:val="27"/>
          <w:szCs w:val="27"/>
          <w:lang w:eastAsia="en-GB"/>
        </w:rPr>
      </w:pPr>
      <w:r w:rsidRPr="00EC4818">
        <w:rPr>
          <w:rFonts w:ascii="Times" w:eastAsia="Times New Roman" w:hAnsi="Times" w:cs="Times New Roman"/>
          <w:color w:val="000000"/>
          <w:sz w:val="27"/>
          <w:szCs w:val="27"/>
          <w:lang w:eastAsia="en-GB"/>
        </w:rPr>
        <w:t>5. Consequences of government fiscal deficits due to pandemic</w:t>
      </w:r>
    </w:p>
    <w:p w14:paraId="74470B1A" w14:textId="77777777" w:rsidR="00EC4818" w:rsidRPr="00EC4818" w:rsidRDefault="00EC4818" w:rsidP="00EC4818">
      <w:pPr>
        <w:spacing w:line="360" w:lineRule="auto"/>
        <w:rPr>
          <w:rFonts w:ascii="Times" w:eastAsia="Times New Roman" w:hAnsi="Times" w:cs="Times New Roman"/>
          <w:color w:val="000000"/>
          <w:sz w:val="27"/>
          <w:szCs w:val="27"/>
          <w:lang w:eastAsia="en-GB"/>
        </w:rPr>
      </w:pPr>
      <w:r w:rsidRPr="00EC4818">
        <w:rPr>
          <w:rFonts w:ascii="Times" w:eastAsia="Times New Roman" w:hAnsi="Times" w:cs="Times New Roman"/>
          <w:color w:val="000000"/>
          <w:sz w:val="27"/>
          <w:szCs w:val="27"/>
          <w:lang w:eastAsia="en-GB"/>
        </w:rPr>
        <w:t>6. PLEASE REFER SPECIFICALLY TO ANY IMPACT ON PROPERTY MARKETS</w:t>
      </w:r>
    </w:p>
    <w:p w14:paraId="11A46301" w14:textId="1B380613" w:rsidR="00557A7D" w:rsidRPr="00EC4818" w:rsidRDefault="00557A7D" w:rsidP="00EC4818">
      <w:pPr>
        <w:spacing w:line="360" w:lineRule="auto"/>
        <w:rPr>
          <w:rFonts w:ascii="Times" w:eastAsia="Times New Roman" w:hAnsi="Times" w:cs="Times New Roman"/>
          <w:color w:val="000000"/>
          <w:sz w:val="27"/>
          <w:szCs w:val="27"/>
          <w:lang w:eastAsia="en-GB"/>
        </w:rPr>
      </w:pPr>
      <w:r>
        <w:rPr>
          <w:rFonts w:ascii="Times" w:eastAsia="Times New Roman" w:hAnsi="Times" w:cs="Times New Roman"/>
          <w:color w:val="000000"/>
          <w:sz w:val="27"/>
          <w:szCs w:val="27"/>
          <w:lang w:eastAsia="en-GB"/>
        </w:rPr>
        <w:t>C 2000 words</w:t>
      </w:r>
    </w:p>
    <w:p w14:paraId="63E6003A" w14:textId="77777777" w:rsidR="00EC4818" w:rsidRPr="00EC4818" w:rsidRDefault="00EC4818" w:rsidP="00EC4818">
      <w:pPr>
        <w:rPr>
          <w:rFonts w:ascii="Times New Roman" w:eastAsia="Times New Roman" w:hAnsi="Times New Roman" w:cs="Times New Roman"/>
          <w:lang w:eastAsia="en-GB"/>
        </w:rPr>
      </w:pPr>
    </w:p>
    <w:p w14:paraId="09A3A969" w14:textId="77777777" w:rsidR="00331667" w:rsidRDefault="00331667"/>
    <w:sectPr w:rsidR="00331667" w:rsidSect="005D13C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818"/>
    <w:rsid w:val="00331667"/>
    <w:rsid w:val="00557A7D"/>
    <w:rsid w:val="005D13CB"/>
    <w:rsid w:val="0085340C"/>
    <w:rsid w:val="00EC48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793FC51"/>
  <w15:chartTrackingRefBased/>
  <w15:docId w15:val="{9D37C37D-BB52-2843-A37B-2F1209B2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4818"/>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11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117</Words>
  <Characters>669</Characters>
  <Application>Microsoft Office Word</Application>
  <DocSecurity>0</DocSecurity>
  <Lines>5</Lines>
  <Paragraphs>1</Paragraphs>
  <ScaleCrop>false</ScaleCrop>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C19511946 Frank Mc Kiernan</dc:creator>
  <cp:keywords/>
  <dc:description/>
  <cp:lastModifiedBy>C19511946 Frank Mc Kiernan</cp:lastModifiedBy>
  <cp:revision>3</cp:revision>
  <cp:lastPrinted>2020-10-31T16:28:00Z</cp:lastPrinted>
  <dcterms:created xsi:type="dcterms:W3CDTF">2020-10-31T16:27:00Z</dcterms:created>
  <dcterms:modified xsi:type="dcterms:W3CDTF">2020-11-30T13:05:00Z</dcterms:modified>
</cp:coreProperties>
</file>